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8C408B">
        <w:rPr>
          <w:b/>
          <w:bCs/>
          <w:color w:val="000000"/>
          <w:sz w:val="28"/>
          <w:szCs w:val="28"/>
        </w:rPr>
        <w:t>June</w:t>
      </w:r>
      <w:r w:rsidR="001B4AA4">
        <w:rPr>
          <w:b/>
          <w:bCs/>
          <w:color w:val="000000"/>
          <w:sz w:val="28"/>
          <w:szCs w:val="28"/>
        </w:rPr>
        <w:t xml:space="preserve"> </w:t>
      </w:r>
      <w:r w:rsidR="00E636CA">
        <w:rPr>
          <w:b/>
          <w:bCs/>
          <w:color w:val="000000"/>
          <w:sz w:val="28"/>
          <w:szCs w:val="28"/>
        </w:rPr>
        <w:t>2</w:t>
      </w:r>
      <w:r w:rsidR="00C57C21">
        <w:rPr>
          <w:b/>
          <w:bCs/>
          <w:color w:val="000000"/>
          <w:sz w:val="28"/>
          <w:szCs w:val="28"/>
        </w:rPr>
        <w:t>9</w:t>
      </w:r>
      <w:r w:rsidR="00C57C21" w:rsidRPr="00C57C21">
        <w:rPr>
          <w:b/>
          <w:bCs/>
          <w:color w:val="000000"/>
          <w:sz w:val="28"/>
          <w:szCs w:val="28"/>
          <w:vertAlign w:val="superscript"/>
        </w:rPr>
        <w:t>th</w:t>
      </w:r>
      <w:r w:rsidR="00EA0070" w:rsidRPr="00EA0070">
        <w:rPr>
          <w:b/>
          <w:bCs/>
          <w:color w:val="000000"/>
          <w:sz w:val="28"/>
          <w:szCs w:val="28"/>
        </w:rPr>
        <w:t>,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023A59">
              <w:rPr>
                <w:color w:val="000000"/>
              </w:rPr>
              <w:t>10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213A8" w:rsidRDefault="00F213A8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2807BF" w:rsidP="00B7651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31CF8">
              <w:rPr>
                <w:color w:val="000000"/>
              </w:rPr>
              <w:t>15</w:t>
            </w:r>
          </w:p>
        </w:tc>
        <w:tc>
          <w:tcPr>
            <w:tcW w:w="8855" w:type="dxa"/>
          </w:tcPr>
          <w:p w:rsidR="00222A4C" w:rsidRDefault="00C57C21" w:rsidP="00EC6292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Rescue Mission</w:t>
            </w:r>
          </w:p>
          <w:p w:rsidR="00222A4C" w:rsidRDefault="00222A4C" w:rsidP="00CE20D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8C408B">
              <w:rPr>
                <w:color w:val="000000"/>
              </w:rPr>
              <w:t xml:space="preserve">Understand the services, </w:t>
            </w:r>
          </w:p>
          <w:p w:rsidR="00222A4C" w:rsidRDefault="00222A4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C57C21">
              <w:rPr>
                <w:color w:val="000000"/>
              </w:rPr>
              <w:t>Noah Baskett, Tacoma Rescue Mission</w:t>
            </w:r>
          </w:p>
          <w:p w:rsidR="00222A4C" w:rsidRDefault="00222A4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213A8" w:rsidRPr="00222A4C" w:rsidRDefault="00F213A8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31CF8" w:rsidTr="009D0DD8">
        <w:tc>
          <w:tcPr>
            <w:tcW w:w="721" w:type="dxa"/>
          </w:tcPr>
          <w:p w:rsidR="00231CF8" w:rsidRDefault="00231CF8" w:rsidP="00023A5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9:50</w:t>
            </w:r>
          </w:p>
        </w:tc>
        <w:tc>
          <w:tcPr>
            <w:tcW w:w="8855" w:type="dxa"/>
          </w:tcPr>
          <w:p w:rsidR="00231CF8" w:rsidRDefault="00231CF8" w:rsidP="00231CF8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</w:t>
            </w:r>
          </w:p>
          <w:p w:rsidR="00231CF8" w:rsidRDefault="00231CF8" w:rsidP="00231CF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231CF8" w:rsidRPr="00E344A0" w:rsidRDefault="00231CF8" w:rsidP="00231CF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231CF8" w:rsidRDefault="00231CF8" w:rsidP="00231CF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231CF8" w:rsidRDefault="00231CF8" w:rsidP="00231CF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231CF8" w:rsidRPr="00E344A0" w:rsidRDefault="00231CF8" w:rsidP="00231CF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Advocacy </w:t>
            </w:r>
          </w:p>
          <w:p w:rsidR="00231CF8" w:rsidRDefault="00231CF8" w:rsidP="00231CF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progress and need updates</w:t>
            </w:r>
          </w:p>
          <w:p w:rsidR="00231CF8" w:rsidRDefault="00231CF8" w:rsidP="00F213A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F213A8" w:rsidRDefault="00F213A8" w:rsidP="00F213A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213A8" w:rsidRPr="009D0DD8" w:rsidRDefault="00F213A8" w:rsidP="00F213A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31C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231CF8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A5545" w:rsidRPr="009D0DD8" w:rsidRDefault="00EA554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213A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3A59">
              <w:rPr>
                <w:color w:val="000000"/>
              </w:rPr>
              <w:t>0:</w:t>
            </w:r>
            <w:r w:rsidR="00F213A8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213A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F213A8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2807BF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213A8" w:rsidRDefault="00F213A8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213A8" w:rsidRPr="00EA0070" w:rsidRDefault="00F213A8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7B6692" w:rsidP="00F213A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023A59">
              <w:rPr>
                <w:color w:val="000000"/>
              </w:rPr>
              <w:t>5</w:t>
            </w:r>
            <w:r w:rsidR="00F213A8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  <w:bookmarkStart w:id="0" w:name="_GoBack"/>
            <w:bookmarkEnd w:id="0"/>
          </w:p>
          <w:p w:rsidR="00725E1A" w:rsidRDefault="00B909DD" w:rsidP="00050E55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050E55">
              <w:rPr>
                <w:color w:val="000000"/>
              </w:rPr>
              <w:t>develop strong partnerships.  But some advice: d</w:t>
            </w:r>
            <w:r w:rsidR="00725E1A">
              <w:rPr>
                <w:color w:val="000000"/>
              </w:rPr>
              <w:t xml:space="preserve">o you remember the first time you </w:t>
            </w:r>
            <w:r w:rsidR="00050E55">
              <w:rPr>
                <w:color w:val="000000"/>
              </w:rPr>
              <w:t xml:space="preserve">    </w:t>
            </w:r>
            <w:r w:rsidR="00725E1A">
              <w:rPr>
                <w:color w:val="000000"/>
              </w:rPr>
              <w:t xml:space="preserve">put on clown makeup?  The feel of the </w:t>
            </w:r>
            <w:r w:rsidR="00725E1A" w:rsidRPr="00725E1A">
              <w:rPr>
                <w:color w:val="000000"/>
              </w:rPr>
              <w:t>titanium dioxide</w:t>
            </w:r>
            <w:r w:rsidR="00725E1A">
              <w:rPr>
                <w:color w:val="000000"/>
              </w:rPr>
              <w:t xml:space="preserve"> rich white base layer.  The smell of the spirit gum adhesive holding on your </w:t>
            </w:r>
            <w:r w:rsidR="00676E0E">
              <w:rPr>
                <w:color w:val="000000"/>
              </w:rPr>
              <w:t xml:space="preserve">red </w:t>
            </w:r>
            <w:r w:rsidR="00725E1A">
              <w:rPr>
                <w:color w:val="000000"/>
              </w:rPr>
              <w:t>nose.  Do you remember the awkward feel of size 26 clown shoe?   Well, do yourself a favor, and don’t mention any of that during networking time – you’ll find yourself alone in a hurry, at least that is what a friend told me can happen…</w:t>
            </w:r>
          </w:p>
          <w:p w:rsidR="002807BF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F213A8" w:rsidRDefault="00F213A8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23A59" w:rsidRPr="00EA0070" w:rsidRDefault="00023A5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E636CA">
        <w:t>June 29</w:t>
      </w:r>
      <w:r w:rsidR="00E636CA" w:rsidRPr="00E636CA">
        <w:rPr>
          <w:vertAlign w:val="superscript"/>
        </w:rPr>
        <w:t>th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D500CB" w:rsidRDefault="00D500CB" w:rsidP="00D500CB">
      <w:pPr>
        <w:pStyle w:val="Heading1"/>
      </w:pPr>
      <w:r>
        <w:lastRenderedPageBreak/>
        <w:t>Committee 2018 Work Plans</w:t>
      </w:r>
    </w:p>
    <w:p w:rsidR="00D500CB" w:rsidRPr="0087064A" w:rsidRDefault="00D500CB" w:rsidP="00D500CB">
      <w:r>
        <w:t>This is a very, very rough draft of goals for 2018, which include significant and unsolicited editing of the goal</w:t>
      </w:r>
      <w:r>
        <w:t>s submitted by leadership teams…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6909"/>
      </w:tblGrid>
      <w:tr w:rsidR="00D500CB" w:rsidTr="00CB6F75">
        <w:tc>
          <w:tcPr>
            <w:tcW w:w="3729" w:type="dxa"/>
            <w:gridSpan w:val="2"/>
            <w:shd w:val="clear" w:color="auto" w:fill="F2F2F2" w:themeFill="background1" w:themeFillShade="F2"/>
          </w:tcPr>
          <w:p w:rsidR="00D500CB" w:rsidRDefault="00D500CB" w:rsidP="00CB6F75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D500CB" w:rsidRDefault="00D500CB" w:rsidP="00CB6F75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D500CB" w:rsidRDefault="00D500CB" w:rsidP="00CB6F75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D500CB" w:rsidRDefault="00D500CB" w:rsidP="00CB6F75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D500CB" w:rsidTr="00CB6F75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D500CB" w:rsidRDefault="00D500CB" w:rsidP="00CB6F75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D500CB" w:rsidRDefault="00D500CB" w:rsidP="00CB6F75"/>
        </w:tc>
      </w:tr>
      <w:tr w:rsidR="00D500CB" w:rsidTr="00CB6F75">
        <w:tc>
          <w:tcPr>
            <w:tcW w:w="865" w:type="dxa"/>
            <w:shd w:val="clear" w:color="auto" w:fill="F2F2F2" w:themeFill="background1" w:themeFillShade="F2"/>
          </w:tcPr>
          <w:p w:rsidR="00D500CB" w:rsidRDefault="00D500CB" w:rsidP="00CB6F75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D500CB" w:rsidRDefault="00D500CB" w:rsidP="00D500C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D500CB" w:rsidRDefault="00D500CB" w:rsidP="00D500C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D500CB" w:rsidRDefault="00D500CB" w:rsidP="00D500C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D500CB" w:rsidRDefault="00D500CB" w:rsidP="00D500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6909"/>
      </w:tblGrid>
      <w:tr w:rsidR="00D500CB" w:rsidTr="00CB6F75">
        <w:tc>
          <w:tcPr>
            <w:tcW w:w="3729" w:type="dxa"/>
            <w:gridSpan w:val="2"/>
            <w:shd w:val="clear" w:color="auto" w:fill="F2F2F2" w:themeFill="background1" w:themeFillShade="F2"/>
          </w:tcPr>
          <w:p w:rsidR="00D500CB" w:rsidRDefault="00D500CB" w:rsidP="00CB6F75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D500CB" w:rsidRDefault="00D500CB" w:rsidP="00CB6F75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D500CB" w:rsidRDefault="00D500CB" w:rsidP="00CB6F75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D500CB" w:rsidRDefault="00D500CB" w:rsidP="00CB6F75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D500CB" w:rsidRDefault="00D500CB" w:rsidP="00CB6F75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D500CB" w:rsidRDefault="00D500CB" w:rsidP="00CB6F75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D500CB" w:rsidTr="00CB6F75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D500CB" w:rsidRDefault="00D500CB" w:rsidP="00CB6F75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D500CB" w:rsidRDefault="00D500CB" w:rsidP="00CB6F75"/>
        </w:tc>
      </w:tr>
      <w:tr w:rsidR="00D500CB" w:rsidTr="00CB6F75">
        <w:tc>
          <w:tcPr>
            <w:tcW w:w="865" w:type="dxa"/>
            <w:shd w:val="clear" w:color="auto" w:fill="F2F2F2" w:themeFill="background1" w:themeFillShade="F2"/>
          </w:tcPr>
          <w:p w:rsidR="00D500CB" w:rsidRDefault="00D500CB" w:rsidP="00CB6F75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D500CB" w:rsidRDefault="00D500CB" w:rsidP="00D500C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D500CB" w:rsidRDefault="00D500CB" w:rsidP="00D500C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D500CB" w:rsidRDefault="00D500CB" w:rsidP="00D500C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D500CB" w:rsidRDefault="00D500CB" w:rsidP="00D500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6909"/>
      </w:tblGrid>
      <w:tr w:rsidR="00D500CB" w:rsidTr="00CB6F75">
        <w:tc>
          <w:tcPr>
            <w:tcW w:w="3729" w:type="dxa"/>
            <w:gridSpan w:val="2"/>
            <w:shd w:val="clear" w:color="auto" w:fill="F2F2F2" w:themeFill="background1" w:themeFillShade="F2"/>
          </w:tcPr>
          <w:p w:rsidR="00D500CB" w:rsidRDefault="00D500CB" w:rsidP="00CB6F75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D500CB" w:rsidRDefault="00D500CB" w:rsidP="00CB6F75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D500CB" w:rsidRDefault="00D500CB" w:rsidP="00CB6F75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D500CB" w:rsidRDefault="00D500CB" w:rsidP="00CB6F75"/>
        </w:tc>
      </w:tr>
      <w:tr w:rsidR="00D500CB" w:rsidTr="00CB6F75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D500CB" w:rsidRDefault="00D500CB" w:rsidP="00CB6F75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D500CB" w:rsidRDefault="00D500CB" w:rsidP="00CB6F75"/>
        </w:tc>
      </w:tr>
      <w:tr w:rsidR="00D500CB" w:rsidTr="00CB6F75">
        <w:tc>
          <w:tcPr>
            <w:tcW w:w="865" w:type="dxa"/>
            <w:shd w:val="clear" w:color="auto" w:fill="F2F2F2" w:themeFill="background1" w:themeFillShade="F2"/>
          </w:tcPr>
          <w:p w:rsidR="00D500CB" w:rsidRDefault="00D500CB" w:rsidP="00CB6F75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D500CB" w:rsidRDefault="00D500CB" w:rsidP="00D500C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Tent City site and Nonprofit operate</w:t>
            </w:r>
          </w:p>
          <w:p w:rsidR="00D500CB" w:rsidRDefault="00D500CB" w:rsidP="00D500C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Tiny House site and Nonprofit agency to fundraise for and operate site</w:t>
            </w:r>
          </w:p>
          <w:p w:rsidR="00D500CB" w:rsidRDefault="00D500CB" w:rsidP="00D500C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Innovations in Shelter site and agency to operate</w:t>
            </w:r>
          </w:p>
          <w:p w:rsidR="00D500CB" w:rsidRDefault="00D500CB" w:rsidP="00D500C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Deploy 5 ADUs for low income rentals</w:t>
            </w:r>
          </w:p>
        </w:tc>
      </w:tr>
    </w:tbl>
    <w:p w:rsidR="00D500CB" w:rsidRDefault="00D500CB" w:rsidP="00D500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6909"/>
      </w:tblGrid>
      <w:tr w:rsidR="00D500CB" w:rsidTr="00CB6F75">
        <w:tc>
          <w:tcPr>
            <w:tcW w:w="3729" w:type="dxa"/>
            <w:gridSpan w:val="2"/>
            <w:shd w:val="clear" w:color="auto" w:fill="F2F2F2" w:themeFill="background1" w:themeFillShade="F2"/>
          </w:tcPr>
          <w:p w:rsidR="00D500CB" w:rsidRDefault="00D500CB" w:rsidP="00CB6F75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D500CB" w:rsidRDefault="00D500CB" w:rsidP="00CB6F75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D500CB" w:rsidRDefault="00D500CB" w:rsidP="00CB6F75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D500CB" w:rsidRDefault="00D500CB" w:rsidP="00CB6F75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D500CB" w:rsidRDefault="00D500CB" w:rsidP="00CB6F75">
            <w:r>
              <w:t xml:space="preserve">Josh Waguespack – CCS - </w:t>
            </w:r>
            <w:hyperlink r:id="rId16" w:history="1">
              <w:r w:rsidRPr="00E4778B">
                <w:rPr>
                  <w:rStyle w:val="Hyperlink"/>
                </w:rPr>
                <w:t>JoshuaW@ccsww.org</w:t>
              </w:r>
            </w:hyperlink>
            <w:r>
              <w:t xml:space="preserve">  </w:t>
            </w:r>
          </w:p>
        </w:tc>
      </w:tr>
      <w:tr w:rsidR="00D500CB" w:rsidTr="00CB6F75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D500CB" w:rsidRDefault="00D500CB" w:rsidP="00CB6F75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D500CB" w:rsidRDefault="00D500CB" w:rsidP="00CB6F75"/>
        </w:tc>
      </w:tr>
      <w:tr w:rsidR="00D500CB" w:rsidTr="00CB6F75">
        <w:tc>
          <w:tcPr>
            <w:tcW w:w="865" w:type="dxa"/>
            <w:shd w:val="clear" w:color="auto" w:fill="F2F2F2" w:themeFill="background1" w:themeFillShade="F2"/>
          </w:tcPr>
          <w:p w:rsidR="00D500CB" w:rsidRDefault="00D500CB" w:rsidP="00CB6F75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D500CB" w:rsidRDefault="00D500CB" w:rsidP="00D500C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2 programs for currently homeless individuals to engage in social activities outside the homeless community</w:t>
            </w:r>
          </w:p>
          <w:p w:rsidR="00D500CB" w:rsidRDefault="00D500CB" w:rsidP="00D500C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2 programs to formerly homeless individuals to engage in social activities near where they are housed.</w:t>
            </w:r>
          </w:p>
        </w:tc>
      </w:tr>
    </w:tbl>
    <w:p w:rsidR="00D500CB" w:rsidRDefault="00D500CB" w:rsidP="00D500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6909"/>
      </w:tblGrid>
      <w:tr w:rsidR="00D500CB" w:rsidTr="00CB6F75">
        <w:tc>
          <w:tcPr>
            <w:tcW w:w="3729" w:type="dxa"/>
            <w:gridSpan w:val="2"/>
            <w:shd w:val="clear" w:color="auto" w:fill="F2F2F2" w:themeFill="background1" w:themeFillShade="F2"/>
          </w:tcPr>
          <w:p w:rsidR="00D500CB" w:rsidRDefault="00D500CB" w:rsidP="00CB6F75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D500CB" w:rsidRDefault="00D500CB" w:rsidP="00CB6F75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D500CB" w:rsidRDefault="00D500CB" w:rsidP="00CB6F75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D500CB" w:rsidRDefault="00D500CB" w:rsidP="00CB6F75">
            <w:r>
              <w:t xml:space="preserve"> </w:t>
            </w:r>
          </w:p>
        </w:tc>
      </w:tr>
      <w:tr w:rsidR="00D500CB" w:rsidTr="00CB6F75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D500CB" w:rsidRDefault="00D500CB" w:rsidP="00CB6F75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D500CB" w:rsidRDefault="00D500CB" w:rsidP="00CB6F75"/>
        </w:tc>
      </w:tr>
      <w:tr w:rsidR="00D500CB" w:rsidTr="00CB6F75">
        <w:tc>
          <w:tcPr>
            <w:tcW w:w="865" w:type="dxa"/>
            <w:shd w:val="clear" w:color="auto" w:fill="F2F2F2" w:themeFill="background1" w:themeFillShade="F2"/>
          </w:tcPr>
          <w:p w:rsidR="00D500CB" w:rsidRDefault="00D500CB" w:rsidP="00CB6F75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D500CB" w:rsidRDefault="00D500CB" w:rsidP="00D500C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2 code changes in City, County and State Laws for use by Advocacy Committee</w:t>
            </w:r>
          </w:p>
          <w:p w:rsidR="00D500CB" w:rsidRDefault="00D500CB" w:rsidP="00D500C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with 20 landlords through a landlord outreach program to provide support to prevent evictions</w:t>
            </w:r>
          </w:p>
        </w:tc>
      </w:tr>
    </w:tbl>
    <w:p w:rsidR="00D500CB" w:rsidRDefault="00D500CB"/>
    <w:sectPr w:rsidR="00D500CB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0E55"/>
    <w:rsid w:val="000579A1"/>
    <w:rsid w:val="00086A88"/>
    <w:rsid w:val="0009637E"/>
    <w:rsid w:val="000C5FE9"/>
    <w:rsid w:val="00104DBC"/>
    <w:rsid w:val="0016191A"/>
    <w:rsid w:val="001714E0"/>
    <w:rsid w:val="00192F6B"/>
    <w:rsid w:val="001B4AA4"/>
    <w:rsid w:val="00222A4C"/>
    <w:rsid w:val="002305CE"/>
    <w:rsid w:val="00231CF8"/>
    <w:rsid w:val="00255B55"/>
    <w:rsid w:val="002807BF"/>
    <w:rsid w:val="002C7A7A"/>
    <w:rsid w:val="00337EB8"/>
    <w:rsid w:val="00355F58"/>
    <w:rsid w:val="003F5A69"/>
    <w:rsid w:val="00404A59"/>
    <w:rsid w:val="00420AD8"/>
    <w:rsid w:val="0048028C"/>
    <w:rsid w:val="004E3C88"/>
    <w:rsid w:val="00504E66"/>
    <w:rsid w:val="00580F82"/>
    <w:rsid w:val="005D4945"/>
    <w:rsid w:val="005D4C8F"/>
    <w:rsid w:val="00614353"/>
    <w:rsid w:val="00633520"/>
    <w:rsid w:val="00647769"/>
    <w:rsid w:val="00672B10"/>
    <w:rsid w:val="00676E0E"/>
    <w:rsid w:val="006C427B"/>
    <w:rsid w:val="006F6CEA"/>
    <w:rsid w:val="00701299"/>
    <w:rsid w:val="0070457A"/>
    <w:rsid w:val="00725E1A"/>
    <w:rsid w:val="007525A3"/>
    <w:rsid w:val="00793796"/>
    <w:rsid w:val="007A65E3"/>
    <w:rsid w:val="007B6692"/>
    <w:rsid w:val="007F1403"/>
    <w:rsid w:val="00863A34"/>
    <w:rsid w:val="008C408B"/>
    <w:rsid w:val="00997E89"/>
    <w:rsid w:val="009D0DD8"/>
    <w:rsid w:val="00A0423B"/>
    <w:rsid w:val="00A04CC1"/>
    <w:rsid w:val="00A07E1C"/>
    <w:rsid w:val="00AA5E01"/>
    <w:rsid w:val="00AC5952"/>
    <w:rsid w:val="00B3583C"/>
    <w:rsid w:val="00B76513"/>
    <w:rsid w:val="00B9099F"/>
    <w:rsid w:val="00B909DD"/>
    <w:rsid w:val="00B965B1"/>
    <w:rsid w:val="00BC1EFB"/>
    <w:rsid w:val="00C57C21"/>
    <w:rsid w:val="00C76A7B"/>
    <w:rsid w:val="00C85C0E"/>
    <w:rsid w:val="00CD052F"/>
    <w:rsid w:val="00CE20D9"/>
    <w:rsid w:val="00D03C0B"/>
    <w:rsid w:val="00D500CB"/>
    <w:rsid w:val="00D95596"/>
    <w:rsid w:val="00DB1F63"/>
    <w:rsid w:val="00DB4A86"/>
    <w:rsid w:val="00E344A0"/>
    <w:rsid w:val="00E636CA"/>
    <w:rsid w:val="00E7605C"/>
    <w:rsid w:val="00E81D8F"/>
    <w:rsid w:val="00E94597"/>
    <w:rsid w:val="00EA0070"/>
    <w:rsid w:val="00EA5545"/>
    <w:rsid w:val="00EB4CDB"/>
    <w:rsid w:val="00EB6E44"/>
    <w:rsid w:val="00EC70FB"/>
    <w:rsid w:val="00EF1E1C"/>
    <w:rsid w:val="00EF1E20"/>
    <w:rsid w:val="00F02EE0"/>
    <w:rsid w:val="00F213A8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F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00CB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CB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0CB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00CB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CB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00CB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F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00CB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CB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0CB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00CB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CB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00CB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huaW@ccsww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10</cp:revision>
  <cp:lastPrinted>2018-06-29T01:01:00Z</cp:lastPrinted>
  <dcterms:created xsi:type="dcterms:W3CDTF">2018-06-01T23:20:00Z</dcterms:created>
  <dcterms:modified xsi:type="dcterms:W3CDTF">2018-06-29T01:01:00Z</dcterms:modified>
</cp:coreProperties>
</file>