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F40AA">
        <w:rPr>
          <w:b/>
          <w:bCs/>
          <w:color w:val="000000"/>
          <w:sz w:val="28"/>
          <w:szCs w:val="28"/>
        </w:rPr>
        <w:t>November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F07B1E">
        <w:rPr>
          <w:b/>
          <w:bCs/>
          <w:color w:val="000000"/>
          <w:sz w:val="28"/>
          <w:szCs w:val="28"/>
        </w:rPr>
        <w:t>16</w:t>
      </w:r>
      <w:r w:rsidR="001F40AA" w:rsidRPr="001F40AA">
        <w:rPr>
          <w:b/>
          <w:bCs/>
          <w:color w:val="000000"/>
          <w:sz w:val="28"/>
          <w:szCs w:val="28"/>
          <w:vertAlign w:val="superscript"/>
        </w:rPr>
        <w:t>nd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529BA">
              <w:rPr>
                <w:color w:val="000000"/>
              </w:rPr>
              <w:t>Kelly Blucher</w:t>
            </w:r>
            <w:r w:rsidR="009D0DD8">
              <w:rPr>
                <w:color w:val="000000"/>
              </w:rPr>
              <w:t xml:space="preserve">, </w:t>
            </w:r>
            <w:r w:rsidR="007529BA">
              <w:rPr>
                <w:color w:val="000000"/>
              </w:rPr>
              <w:t>Goodwill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7525A3">
        <w:trPr>
          <w:trHeight w:val="1160"/>
        </w:trPr>
        <w:tc>
          <w:tcPr>
            <w:tcW w:w="721" w:type="dxa"/>
          </w:tcPr>
          <w:p w:rsidR="0047573C" w:rsidRDefault="0047573C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47573C" w:rsidRDefault="0047573C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 In Time Count</w:t>
            </w:r>
          </w:p>
          <w:p w:rsidR="0047573C" w:rsidRDefault="0047573C" w:rsidP="0047573C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learn how we can take part in the count</w:t>
            </w:r>
          </w:p>
          <w:p w:rsidR="0047573C" w:rsidRDefault="0047573C" w:rsidP="0047573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>Valeri Knight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Pierce County Human Services</w:t>
            </w:r>
          </w:p>
          <w:p w:rsidR="0047573C" w:rsidRDefault="0047573C" w:rsidP="00E511CF">
            <w:pPr>
              <w:contextualSpacing/>
              <w:rPr>
                <w:b/>
                <w:color w:val="000000"/>
              </w:rPr>
            </w:pPr>
          </w:p>
        </w:tc>
      </w:tr>
      <w:tr w:rsidR="00D111EB" w:rsidTr="007525A3">
        <w:trPr>
          <w:trHeight w:val="1160"/>
        </w:trPr>
        <w:tc>
          <w:tcPr>
            <w:tcW w:w="721" w:type="dxa"/>
          </w:tcPr>
          <w:p w:rsidR="00D111EB" w:rsidRDefault="0047573C" w:rsidP="004757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9:35</w:t>
            </w:r>
          </w:p>
        </w:tc>
        <w:tc>
          <w:tcPr>
            <w:tcW w:w="8855" w:type="dxa"/>
          </w:tcPr>
          <w:p w:rsidR="002F30F1" w:rsidRDefault="00B23CEF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Court Resource Center</w:t>
            </w:r>
          </w:p>
          <w:p w:rsidR="00B23CEF" w:rsidRDefault="00B23CEF" w:rsidP="00E511CF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update on the resources offered in the CRC, who can access them, and what to expect</w:t>
            </w:r>
          </w:p>
          <w:p w:rsidR="00B23CEF" w:rsidRDefault="00B23CE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Pr="00B23CEF">
              <w:rPr>
                <w:color w:val="000000"/>
              </w:rPr>
              <w:t>Dominique Hardeman</w:t>
            </w:r>
            <w:r>
              <w:rPr>
                <w:color w:val="000000"/>
              </w:rPr>
              <w:t>, Probation Manager, Pierce County District Court</w:t>
            </w:r>
          </w:p>
          <w:p w:rsidR="007529BA" w:rsidRPr="00B23CEF" w:rsidRDefault="007529BA" w:rsidP="00E511CF">
            <w:pPr>
              <w:contextualSpacing/>
              <w:rPr>
                <w:color w:val="000000"/>
              </w:rPr>
            </w:pPr>
          </w:p>
        </w:tc>
      </w:tr>
      <w:tr w:rsidR="00B23CEF" w:rsidTr="007525A3">
        <w:trPr>
          <w:trHeight w:val="1160"/>
        </w:trPr>
        <w:tc>
          <w:tcPr>
            <w:tcW w:w="721" w:type="dxa"/>
          </w:tcPr>
          <w:p w:rsidR="00B23CEF" w:rsidRDefault="00B23CEF" w:rsidP="000515A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47573C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23CEF" w:rsidRDefault="00B23CEF" w:rsidP="00BF712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Washington State Employment Pipeline</w:t>
            </w:r>
            <w:bookmarkStart w:id="0" w:name="_GoBack"/>
            <w:bookmarkEnd w:id="0"/>
          </w:p>
          <w:p w:rsidR="00B23CEF" w:rsidRDefault="00B23CEF" w:rsidP="00BF7128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Understand the supports the Employment Pipeline program provides to job seekers and employees, how to engage services, and what clients can expect</w:t>
            </w:r>
          </w:p>
          <w:p w:rsidR="00B23CEF" w:rsidRDefault="00B23CEF" w:rsidP="00BF712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7529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Karleen Essary, Employment Pipeline Navigator</w:t>
            </w:r>
          </w:p>
          <w:p w:rsidR="007529BA" w:rsidRDefault="007529BA" w:rsidP="00BF7128">
            <w:pPr>
              <w:contextualSpacing/>
              <w:rPr>
                <w:b/>
                <w:color w:val="000000"/>
              </w:rPr>
            </w:pPr>
          </w:p>
        </w:tc>
      </w:tr>
      <w:tr w:rsidR="00B23CEF" w:rsidTr="007525A3">
        <w:trPr>
          <w:trHeight w:val="1160"/>
        </w:trPr>
        <w:tc>
          <w:tcPr>
            <w:tcW w:w="721" w:type="dxa"/>
          </w:tcPr>
          <w:p w:rsidR="00B23CEF" w:rsidRDefault="00B23CEF" w:rsidP="007529B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47573C">
              <w:rPr>
                <w:color w:val="000000"/>
              </w:rPr>
              <w:t>4</w:t>
            </w:r>
            <w:r w:rsidR="007529BA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23CEF" w:rsidRDefault="00B23CEF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B23CEF" w:rsidRDefault="00B23CE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B23CEF" w:rsidRPr="00E344A0" w:rsidRDefault="00B23CE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B23CEF" w:rsidRDefault="00B23CE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Micro, tiny and Communal Housing</w:t>
            </w:r>
          </w:p>
          <w:p w:rsidR="007529BA" w:rsidRPr="0047573C" w:rsidRDefault="00B23CEF" w:rsidP="0047573C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B23CEF" w:rsidRPr="00E344A0" w:rsidRDefault="00B23CE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B23CEF" w:rsidRDefault="00B23CE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serious planning</w:t>
            </w:r>
          </w:p>
          <w:p w:rsidR="005813DF" w:rsidRDefault="005813DF" w:rsidP="005813D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</w:t>
            </w:r>
          </w:p>
          <w:p w:rsidR="00B23CEF" w:rsidRPr="00222A4C" w:rsidRDefault="00B23CEF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47573C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</w:t>
            </w:r>
            <w:r w:rsidR="007529BA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23CEF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529BA">
              <w:rPr>
                <w:color w:val="000000"/>
              </w:rPr>
              <w:t>Luis Rivera Zayas</w:t>
            </w:r>
            <w:r>
              <w:rPr>
                <w:color w:val="000000"/>
              </w:rPr>
              <w:t>, Tacoma Rescue Mission</w:t>
            </w:r>
          </w:p>
          <w:p w:rsidR="00B23CEF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9D0DD8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47573C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</w:t>
            </w:r>
            <w:r w:rsidR="007529BA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23CEF" w:rsidRDefault="00B23CEF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23CEF" w:rsidRDefault="00B23CEF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23CEF" w:rsidRPr="00E344A0" w:rsidRDefault="00B23CEF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23CEF" w:rsidRPr="00E344A0" w:rsidRDefault="00B23CEF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23CEF" w:rsidRDefault="00B23CEF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47573C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</w:t>
            </w:r>
            <w:r w:rsidR="007529BA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</w:t>
            </w:r>
          </w:p>
          <w:p w:rsidR="00B23CEF" w:rsidRPr="00EA0070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47573C" w:rsidP="004757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</w:t>
            </w:r>
            <w:r w:rsidR="007529BA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529BA" w:rsidRPr="007529BA">
              <w:rPr>
                <w:color w:val="000000"/>
              </w:rPr>
              <w:t>“With mirth and laughter let old wrinkles come.” – William Shakespeare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529BA">
              <w:rPr>
                <w:color w:val="000000"/>
              </w:rPr>
              <w:t>Kelly Blucher</w:t>
            </w:r>
            <w:r>
              <w:rPr>
                <w:color w:val="000000"/>
              </w:rPr>
              <w:t xml:space="preserve">, </w:t>
            </w:r>
            <w:r w:rsidR="007529BA">
              <w:rPr>
                <w:color w:val="000000"/>
              </w:rPr>
              <w:t>Goodwill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2F30F1">
        <w:t>November</w:t>
      </w:r>
      <w:r w:rsidR="00E00FEF">
        <w:t xml:space="preserve"> </w:t>
      </w:r>
      <w:r w:rsidR="00F07B1E">
        <w:t>30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63A34"/>
    <w:rsid w:val="008C408B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07B1E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2018-11-15T20:16:00Z</cp:lastPrinted>
  <dcterms:created xsi:type="dcterms:W3CDTF">2018-11-02T15:22:00Z</dcterms:created>
  <dcterms:modified xsi:type="dcterms:W3CDTF">2018-11-15T20:20:00Z</dcterms:modified>
</cp:coreProperties>
</file>