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854447">
        <w:rPr>
          <w:b/>
          <w:bCs/>
          <w:color w:val="000000" w:themeColor="text1"/>
          <w:sz w:val="26"/>
          <w:szCs w:val="26"/>
        </w:rPr>
        <w:t>March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854447">
        <w:rPr>
          <w:b/>
          <w:bCs/>
          <w:color w:val="000000" w:themeColor="text1"/>
          <w:sz w:val="26"/>
          <w:szCs w:val="26"/>
        </w:rPr>
        <w:t>6</w:t>
      </w:r>
      <w:r w:rsidR="00854447" w:rsidRPr="00854447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25"/>
      </w:tblGrid>
      <w:tr w:rsidR="007052B2" w:rsidRPr="001F2AB4" w:rsidTr="008E3CF0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613837">
              <w:rPr>
                <w:rStyle w:val="normaltextrun"/>
              </w:rPr>
              <w:t>1</w:t>
            </w:r>
            <w:r w:rsidR="00C139F1"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Introductions and Announcements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know who is in the room and prepare for the meeting</w:t>
            </w:r>
            <w:r>
              <w:rPr>
                <w:rStyle w:val="eop"/>
              </w:rPr>
              <w:t> </w:t>
            </w:r>
          </w:p>
          <w:p w:rsidR="00854447" w:rsidRDefault="007052B2" w:rsidP="008544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854447">
              <w:rPr>
                <w:color w:val="000000"/>
              </w:rPr>
              <w:t xml:space="preserve">James Pogue, Comprehensive Life Resources - </w:t>
            </w:r>
            <w:hyperlink r:id="rId7" w:history="1">
              <w:r w:rsidR="00854447">
                <w:rPr>
                  <w:rStyle w:val="Hyperlink"/>
                </w:rPr>
                <w:t>jpogue@cmhshare.org</w:t>
              </w:r>
            </w:hyperlink>
          </w:p>
          <w:p w:rsidR="00060E9D" w:rsidRDefault="007052B2" w:rsidP="00C855F9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B22409" w:rsidRDefault="00B22409" w:rsidP="00C855F9">
            <w:pPr>
              <w:pStyle w:val="paragraph"/>
              <w:textAlignment w:val="baseline"/>
            </w:pPr>
          </w:p>
          <w:p w:rsidR="00B22409" w:rsidRDefault="00B22409" w:rsidP="00C855F9">
            <w:pPr>
              <w:pStyle w:val="paragraph"/>
              <w:textAlignment w:val="baseline"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139F1">
              <w:rPr>
                <w:rStyle w:val="normaltextrun"/>
              </w:rPr>
              <w:t>15</w:t>
            </w:r>
          </w:p>
        </w:tc>
        <w:tc>
          <w:tcPr>
            <w:tcW w:w="9725" w:type="dxa"/>
          </w:tcPr>
          <w:p w:rsidR="007052B2" w:rsidRPr="002C70D6" w:rsidRDefault="008544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Coronavirus Prevention Strategies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B1345">
              <w:rPr>
                <w:rStyle w:val="normaltextrun"/>
              </w:rPr>
              <w:t xml:space="preserve">Understand </w:t>
            </w:r>
            <w:r w:rsidR="00854447">
              <w:rPr>
                <w:rStyle w:val="normaltextrun"/>
              </w:rPr>
              <w:t>how to minimize spread of infectious diseases, and how to handle suspected cases of coronavirus. And other stuff, probably.</w:t>
            </w:r>
          </w:p>
          <w:p w:rsidR="00854447" w:rsidRDefault="007052B2" w:rsidP="001A5437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</w:p>
          <w:p w:rsidR="001A5437" w:rsidRDefault="00854447" w:rsidP="00854447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Marianne Seifert, Tacoma Pierce County Health Department - </w:t>
            </w:r>
            <w:hyperlink r:id="rId8" w:history="1">
              <w:r w:rsidRPr="0073354E">
                <w:rPr>
                  <w:rStyle w:val="Hyperlink"/>
                </w:rPr>
                <w:t>MSeifert@tpchd.org</w:t>
              </w:r>
            </w:hyperlink>
            <w:r>
              <w:t xml:space="preserve"> </w:t>
            </w:r>
          </w:p>
          <w:p w:rsidR="00854447" w:rsidRDefault="00854447" w:rsidP="00854447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Lori Karnes, Tacoma Pierce County Health Department - </w:t>
            </w:r>
            <w:hyperlink r:id="rId9" w:history="1">
              <w:r w:rsidRPr="0073354E">
                <w:rPr>
                  <w:rStyle w:val="Hyperlink"/>
                </w:rPr>
                <w:t>LKarnes@tpchd.org</w:t>
              </w:r>
            </w:hyperlink>
            <w:r>
              <w:t xml:space="preserve"> </w:t>
            </w:r>
          </w:p>
          <w:p w:rsidR="00060E9D" w:rsidRDefault="00854447">
            <w:pPr>
              <w:pStyle w:val="paragraph"/>
              <w:ind w:left="420" w:hanging="420"/>
              <w:textAlignment w:val="baseline"/>
            </w:pPr>
            <w:r>
              <w:rPr>
                <w:rStyle w:val="eop"/>
              </w:rPr>
              <w:t xml:space="preserve">     </w:t>
            </w:r>
          </w:p>
          <w:p w:rsidR="00B22409" w:rsidRDefault="00B22409">
            <w:pPr>
              <w:pStyle w:val="paragraph"/>
              <w:ind w:left="420" w:hanging="420"/>
              <w:textAlignment w:val="baseline"/>
            </w:pPr>
          </w:p>
          <w:p w:rsidR="00B22409" w:rsidRDefault="00B22409">
            <w:pPr>
              <w:pStyle w:val="paragraph"/>
              <w:ind w:left="420" w:hanging="420"/>
              <w:textAlignment w:val="baseline"/>
            </w:pPr>
          </w:p>
        </w:tc>
      </w:tr>
      <w:tr w:rsidR="009B2AD0" w:rsidRPr="001F2AB4" w:rsidTr="008E3CF0">
        <w:trPr>
          <w:trHeight w:val="1160"/>
        </w:trPr>
        <w:tc>
          <w:tcPr>
            <w:tcW w:w="1003" w:type="dxa"/>
          </w:tcPr>
          <w:p w:rsidR="009B2AD0" w:rsidRDefault="00C139F1" w:rsidP="009B2AD0">
            <w:pPr>
              <w:pStyle w:val="paragraph"/>
              <w:textAlignment w:val="baseline"/>
            </w:pPr>
            <w:r>
              <w:rPr>
                <w:rStyle w:val="eop"/>
              </w:rPr>
              <w:t>10:00</w:t>
            </w:r>
            <w:r w:rsidR="009B2AD0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9B2AD0" w:rsidRDefault="00854447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Continuity of Operations Planning (COOP)</w:t>
            </w:r>
          </w:p>
          <w:p w:rsidR="005B1345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54447">
              <w:rPr>
                <w:color w:val="000000"/>
              </w:rPr>
              <w:t>Learn approaches to ensuring Primary Mission Essential Functions (PMEFs) can be performed during emergency situations</w:t>
            </w:r>
          </w:p>
          <w:p w:rsidR="009B2AD0" w:rsidRDefault="005B1345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B2AD0">
              <w:rPr>
                <w:color w:val="000000"/>
              </w:rPr>
              <w:t xml:space="preserve">Leader: </w:t>
            </w:r>
            <w:r w:rsidR="009B2AD0">
              <w:rPr>
                <w:rStyle w:val="normaltextrun"/>
              </w:rPr>
              <w:t xml:space="preserve"> </w:t>
            </w:r>
            <w:r w:rsidR="00854447">
              <w:rPr>
                <w:rStyle w:val="normaltextrun"/>
              </w:rPr>
              <w:t xml:space="preserve"> Sarah Carlson</w:t>
            </w:r>
            <w:r>
              <w:rPr>
                <w:rStyle w:val="normaltextrun"/>
              </w:rPr>
              <w:t xml:space="preserve">, </w:t>
            </w:r>
            <w:r w:rsidR="00854447">
              <w:rPr>
                <w:rStyle w:val="normaltextrun"/>
              </w:rPr>
              <w:t xml:space="preserve">Pierce County Emergency Management - </w:t>
            </w:r>
            <w:hyperlink r:id="rId10" w:history="1">
              <w:r w:rsidR="00854447" w:rsidRPr="0073354E">
                <w:rPr>
                  <w:rStyle w:val="Hyperlink"/>
                </w:rPr>
                <w:t>sarah.carlson@piercecountywa.gov</w:t>
              </w:r>
            </w:hyperlink>
            <w:r w:rsidR="00854447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 </w:t>
            </w:r>
            <w:r w:rsidR="009B2AD0">
              <w:rPr>
                <w:rStyle w:val="normaltextrun"/>
                <w:color w:val="0000FF"/>
              </w:rPr>
              <w:t> </w:t>
            </w:r>
            <w:r w:rsidR="009B2AD0">
              <w:rPr>
                <w:rStyle w:val="eop"/>
              </w:rPr>
              <w:t> </w:t>
            </w:r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C139F1" w:rsidRPr="001F2AB4" w:rsidTr="008E3CF0">
        <w:trPr>
          <w:trHeight w:val="1160"/>
        </w:trPr>
        <w:tc>
          <w:tcPr>
            <w:tcW w:w="1003" w:type="dxa"/>
          </w:tcPr>
          <w:p w:rsidR="00C139F1" w:rsidRDefault="00C139F1" w:rsidP="00C139F1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>
              <w:rPr>
                <w:rStyle w:val="normaltextrun"/>
              </w:rPr>
              <w:t>25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139F1" w:rsidRPr="005B1345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Accessible Communication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rPr>
                <w:color w:val="000000"/>
              </w:rPr>
              <w:t>Review best practices to ensure important information is accessible to everyone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rStyle w:val="normaltextrun"/>
              </w:rPr>
              <w:t xml:space="preserve">Ivan </w:t>
            </w:r>
            <w:proofErr w:type="spellStart"/>
            <w:r>
              <w:rPr>
                <w:rStyle w:val="normaltextrun"/>
              </w:rPr>
              <w:t>Tudela</w:t>
            </w:r>
            <w:proofErr w:type="spellEnd"/>
            <w:r>
              <w:rPr>
                <w:rStyle w:val="normaltextrun"/>
              </w:rPr>
              <w:t xml:space="preserve">, Pierce County Emergency Management - </w:t>
            </w:r>
            <w:hyperlink r:id="rId11" w:history="1">
              <w:r w:rsidRPr="0073354E">
                <w:rPr>
                  <w:rStyle w:val="Hyperlink"/>
                </w:rPr>
                <w:t>ivan.tudela@piercecountywa.gov</w:t>
              </w:r>
            </w:hyperlink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 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F1408" w:rsidRDefault="006F1408" w:rsidP="00C139F1">
            <w:pPr>
              <w:spacing w:before="100" w:beforeAutospacing="1" w:after="100" w:afterAutospacing="1"/>
              <w:ind w:left="432" w:hanging="432"/>
              <w:contextualSpacing/>
            </w:pP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</w:pP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9B2AD0" w:rsidRPr="001F2AB4" w:rsidTr="008E3CF0">
        <w:trPr>
          <w:trHeight w:val="1160"/>
        </w:trPr>
        <w:tc>
          <w:tcPr>
            <w:tcW w:w="1003" w:type="dxa"/>
          </w:tcPr>
          <w:p w:rsidR="009B2AD0" w:rsidRDefault="009B2AD0" w:rsidP="009B2AD0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C139F1">
              <w:rPr>
                <w:rStyle w:val="normaltextrun"/>
              </w:rPr>
              <w:t>45</w:t>
            </w:r>
          </w:p>
        </w:tc>
        <w:tc>
          <w:tcPr>
            <w:tcW w:w="9725" w:type="dxa"/>
          </w:tcPr>
          <w:p w:rsidR="009B2AD0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9B2AD0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2" w:history="1">
              <w:r w:rsidRPr="00F74E4A">
                <w:rPr>
                  <w:rStyle w:val="Hyperlink"/>
                </w:rPr>
                <w:t>maureenhowardconsulting@gmail.com</w:t>
              </w:r>
            </w:hyperlink>
            <w:bookmarkStart w:id="0" w:name="_GoBack"/>
            <w:bookmarkEnd w:id="0"/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1F2AB4" w:rsidRPr="001F2AB4" w:rsidTr="008E3CF0"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C139F1">
              <w:rPr>
                <w:color w:val="000000" w:themeColor="text1"/>
              </w:rPr>
              <w:t>55</w:t>
            </w:r>
          </w:p>
        </w:tc>
        <w:tc>
          <w:tcPr>
            <w:tcW w:w="9725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CF3B3F" w:rsidRDefault="00DE01EC" w:rsidP="002C70D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E48F" wp14:editId="767814D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209550</wp:posOffset>
                      </wp:positionV>
                      <wp:extent cx="1390650" cy="685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EC" w:rsidRPr="00DE01EC" w:rsidRDefault="000727B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01420" cy="867025"/>
                                        <wp:effectExtent l="0" t="0" r="0" b="9525"/>
                                        <wp:docPr id="2" name="Picture 2" descr="Image result for hand washing line draw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nd washing line draw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1420" cy="867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7E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4.95pt;margin-top:16.5pt;width:10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" fillcolor="white [3201]" strokecolor="white [3212]" strokeweight=".5pt">
                      <v:textbox>
                        <w:txbxContent>
                          <w:p w:rsidR="00DE01EC" w:rsidRPr="00DE01EC" w:rsidRDefault="000727B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1420" cy="867025"/>
                                  <wp:effectExtent l="0" t="0" r="0" b="9525"/>
                                  <wp:docPr id="2" name="Picture 2" descr="Image result for hand washing lin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nd washing lin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86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t xml:space="preserve">  Purpose</w:t>
            </w:r>
            <w:r w:rsidR="001F25FF" w:rsidRPr="008A5B28">
              <w:t xml:space="preserve">: </w:t>
            </w:r>
            <w:r w:rsidR="00AB5EBD">
              <w:t>“</w:t>
            </w:r>
            <w:r w:rsidR="00AB5EBD" w:rsidRPr="00AB5EBD">
              <w:t>Health care is vital to all of us some of the time, but public health is vital to all of us all of the time</w:t>
            </w:r>
            <w:r w:rsidR="00AB5EBD">
              <w:t>”</w:t>
            </w:r>
            <w:r w:rsidR="005B1345">
              <w:t xml:space="preserve"> – </w:t>
            </w:r>
            <w:r w:rsidR="00F54D5C">
              <w:t>C. Everett Koop</w:t>
            </w:r>
          </w:p>
          <w:p w:rsidR="00CF3B3F" w:rsidRDefault="005E5BED" w:rsidP="00221836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Leader: </w:t>
            </w:r>
            <w:r w:rsidR="00170B98" w:rsidRPr="008A5B28">
              <w:t xml:space="preserve"> </w:t>
            </w:r>
            <w:r w:rsidR="00754A39">
              <w:rPr>
                <w:color w:val="000000"/>
              </w:rPr>
              <w:t xml:space="preserve"> </w:t>
            </w:r>
            <w:r w:rsidR="007E4DD1">
              <w:rPr>
                <w:rStyle w:val="normaltextrun"/>
              </w:rPr>
              <w:t xml:space="preserve"> </w:t>
            </w:r>
            <w:r w:rsidR="00B22409">
              <w:rPr>
                <w:color w:val="000000"/>
              </w:rPr>
              <w:t xml:space="preserve">James Pogue, Comprehensive Life Resources - </w:t>
            </w:r>
            <w:hyperlink r:id="rId14" w:history="1">
              <w:r w:rsidR="00B22409">
                <w:rPr>
                  <w:rStyle w:val="Hyperlink"/>
                </w:rPr>
                <w:t>jpogue@cmhshare.org</w:t>
              </w:r>
            </w:hyperlink>
          </w:p>
          <w:p w:rsidR="00B22409" w:rsidRDefault="00B2240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B22409" w:rsidRDefault="00B2240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C855F9" w:rsidRPr="008A5B28" w:rsidRDefault="00C855F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2409">
        <w:rPr>
          <w:color w:val="000000" w:themeColor="text1"/>
          <w:sz w:val="24"/>
          <w:szCs w:val="24"/>
        </w:rPr>
        <w:t>March</w:t>
      </w:r>
      <w:r w:rsidR="00551ACC">
        <w:rPr>
          <w:color w:val="000000" w:themeColor="text1"/>
          <w:sz w:val="24"/>
          <w:szCs w:val="24"/>
        </w:rPr>
        <w:t xml:space="preserve"> </w:t>
      </w:r>
      <w:r w:rsidR="00854447">
        <w:rPr>
          <w:color w:val="000000" w:themeColor="text1"/>
          <w:sz w:val="24"/>
          <w:szCs w:val="24"/>
        </w:rPr>
        <w:t>13</w:t>
      </w:r>
      <w:r w:rsidR="002C70D6" w:rsidRPr="002C70D6">
        <w:rPr>
          <w:color w:val="000000" w:themeColor="text1"/>
          <w:sz w:val="24"/>
          <w:szCs w:val="24"/>
          <w:vertAlign w:val="superscript"/>
        </w:rPr>
        <w:t>th</w:t>
      </w:r>
      <w:r w:rsidR="002C70D6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5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6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Default="00547377">
      <w:pPr>
        <w:rPr>
          <w:rStyle w:val="Hyperlink"/>
          <w:color w:val="000000" w:themeColor="text1"/>
          <w:sz w:val="24"/>
          <w:szCs w:val="24"/>
          <w:u w:val="none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8E3CF0" w:rsidRPr="001F2AB4" w:rsidRDefault="008E3CF0">
      <w:p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8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9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1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2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7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637E"/>
    <w:rsid w:val="000A697E"/>
    <w:rsid w:val="000C5000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2AC1"/>
    <w:rsid w:val="007E4DD1"/>
    <w:rsid w:val="007E7CF7"/>
    <w:rsid w:val="007F1395"/>
    <w:rsid w:val="007F1403"/>
    <w:rsid w:val="0082615F"/>
    <w:rsid w:val="0083085F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0F24"/>
    <w:rsid w:val="00D238CE"/>
    <w:rsid w:val="00D349C6"/>
    <w:rsid w:val="00D576E0"/>
    <w:rsid w:val="00D67310"/>
    <w:rsid w:val="00D813AD"/>
    <w:rsid w:val="00D95596"/>
    <w:rsid w:val="00D95931"/>
    <w:rsid w:val="00DA381F"/>
    <w:rsid w:val="00DB1F63"/>
    <w:rsid w:val="00DB376B"/>
    <w:rsid w:val="00DB4A86"/>
    <w:rsid w:val="00DC288A"/>
    <w:rsid w:val="00DD05FA"/>
    <w:rsid w:val="00DD1897"/>
    <w:rsid w:val="00DD2566"/>
    <w:rsid w:val="00DE0102"/>
    <w:rsid w:val="00DE01EC"/>
    <w:rsid w:val="00DE3764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54D5C"/>
    <w:rsid w:val="00F64E07"/>
    <w:rsid w:val="00F71DB0"/>
    <w:rsid w:val="00F76F67"/>
    <w:rsid w:val="00F813D7"/>
    <w:rsid w:val="00F9446E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BCFE161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mailto:hnagel@cmhshare.onmicrosoft.com" TargetMode="External"/><Relationship Id="rId26" Type="http://schemas.openxmlformats.org/officeDocument/2006/relationships/hyperlink" Target="mailto:ministrycounseling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erri@valeovocation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pogue@cmhshare.org" TargetMode="Externa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https://www.piercecountyresources.com/" TargetMode="External"/><Relationship Id="rId25" Type="http://schemas.openxmlformats.org/officeDocument/2006/relationships/hyperlink" Target="mailto:tpdrutis@nctacoma.org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chomeless.org/" TargetMode="External"/><Relationship Id="rId20" Type="http://schemas.openxmlformats.org/officeDocument/2006/relationships/hyperlink" Target="mailto:KellyB@goodwillwa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.tudela@piercecountywa.gov" TargetMode="External"/><Relationship Id="rId24" Type="http://schemas.openxmlformats.org/officeDocument/2006/relationships/hyperlink" Target="mailto:maureenhowardconsulting@gmai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readcarolyn@comcast.ne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arah.carlson@piercecountywa.gov" TargetMode="External"/><Relationship Id="rId19" Type="http://schemas.openxmlformats.org/officeDocument/2006/relationships/hyperlink" Target="mailto:bfeldbush@cmhshare.or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LKarnes@tpchd.org" TargetMode="External"/><Relationship Id="rId14" Type="http://schemas.openxmlformats.org/officeDocument/2006/relationships/hyperlink" Target="mailto:jpogue@cmhshare.org" TargetMode="External"/><Relationship Id="rId22" Type="http://schemas.openxmlformats.org/officeDocument/2006/relationships/hyperlink" Target="mailto:stewdahl@comcast.net" TargetMode="External"/><Relationship Id="rId27" Type="http://schemas.openxmlformats.org/officeDocument/2006/relationships/hyperlink" Target="mailto:Pamm.Silver@MolinaHealthCare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MSeifert@tpc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17</cp:revision>
  <cp:lastPrinted>2020-03-05T23:13:00Z</cp:lastPrinted>
  <dcterms:created xsi:type="dcterms:W3CDTF">2020-02-20T23:25:00Z</dcterms:created>
  <dcterms:modified xsi:type="dcterms:W3CDTF">2020-03-05T23:21:00Z</dcterms:modified>
</cp:coreProperties>
</file>